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342C8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342C87" w:rsidRDefault="009818F0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342C87" w:rsidRDefault="009818F0">
            <w:pPr>
              <w:spacing w:after="0" w:line="240" w:lineRule="auto"/>
            </w:pPr>
            <w:r>
              <w:t>9072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342C87" w:rsidRDefault="009818F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342C87" w:rsidRDefault="009818F0">
            <w:pPr>
              <w:spacing w:after="0" w:line="240" w:lineRule="auto"/>
            </w:pPr>
            <w:r>
              <w:t>Osnovna škola Vladimir Nazor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342C87" w:rsidRDefault="009818F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342C87" w:rsidRDefault="009818F0">
            <w:pPr>
              <w:spacing w:after="0" w:line="240" w:lineRule="auto"/>
            </w:pPr>
            <w:r>
              <w:t>31</w:t>
            </w:r>
          </w:p>
        </w:tc>
      </w:tr>
    </w:tbl>
    <w:p w:rsidR="00342C87" w:rsidRDefault="009818F0">
      <w:r>
        <w:br/>
      </w:r>
    </w:p>
    <w:p w:rsidR="00342C87" w:rsidRDefault="009818F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342C87" w:rsidRDefault="009818F0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342C87" w:rsidRDefault="009818F0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342C87" w:rsidRDefault="009818F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1.481.643,48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1.721.323,20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116,2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1.408.687,93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1.845.217,04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131,0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342C8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123.893,84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71.930,03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71.038,68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98,8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342C8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71.859,35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71.038,68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98,9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342C8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342C8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194.932,52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 xml:space="preserve">Financijski je rezultirao manjak od 194.932,52 eura iz razloga što je na </w:t>
      </w:r>
      <w:r>
        <w:t xml:space="preserve">troškove proknjižena plaća za lipanj, a nije </w:t>
      </w:r>
      <w:proofErr w:type="spellStart"/>
      <w:r>
        <w:t>oprihodovana</w:t>
      </w:r>
      <w:proofErr w:type="spellEnd"/>
      <w:r>
        <w:t>. (Iznos plaće je 210.538,78 eura).</w:t>
      </w:r>
    </w:p>
    <w:p w:rsidR="00342C87" w:rsidRDefault="009818F0">
      <w:r>
        <w:br/>
      </w:r>
    </w:p>
    <w:p w:rsidR="00342C87" w:rsidRDefault="009818F0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3.646,48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10.135,74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278,0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>Velika razlika između ostvarenja prošle godine i ove je u tome što prošle godine nismo imali projekt "Produženi boravak"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1.395,00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312,8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>Ovogodišnje ostvarenje veće je zbog donacije učenika za radove "Učeničke zadruge"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tekuće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167.440,13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242.829,31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145,0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 xml:space="preserve">Ove godine doznačeno je više sredstava iz nadležnog proračuna za financiranje ovogodišnjih troškova a i za plaćanje računa iz </w:t>
      </w:r>
      <w:r>
        <w:t>prethodne godine.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1.179.815,33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1.602.391,97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135,8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>Razlika u ostvarenju u odnosu na prvo polugodište 2024. godine je zbog povećanja plaća zaposlenih i novog sistema knjiženja plaća. Na trošak je proknjiženo 7 plaća, a prošle godine 6.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naknade troškova zaposlenima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1.421,80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475,50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33,4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 xml:space="preserve">Troškovi natjecanja učenika su bili puno manji zbog manjeg broja učenika i bližih </w:t>
      </w:r>
      <w:r>
        <w:t>destinacija.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7.298,13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12.368,96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169,5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>Povećan je iznos troška nastavnog materijala i materijala za njegu i higijenske potrebe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Indeks </w:t>
            </w:r>
            <w:r>
              <w:rPr>
                <w:b/>
                <w:sz w:val="18"/>
              </w:rPr>
              <w:t>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1.068,77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2.335,47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218,5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>Ove smo godine u odnosu na prošlu imali potrebu kupiti nešto više sitnog inventara, više i no što smo planirali u izvještajnom razdoblju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844,72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1325,7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>Trošak je veći jer smo imali objavu natječaja za ravnatelja.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181,60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1954,8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 xml:space="preserve">Iznos je veći od prošlogodišnjeg zbog </w:t>
      </w:r>
      <w:r>
        <w:t>javnobilježničkih pristojbi kod natječaja za izbor ravnatelja škole.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</w:t>
            </w:r>
            <w:r>
              <w:rPr>
                <w:sz w:val="18"/>
              </w:rPr>
              <w:t xml:space="preserve">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7.034,03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1563,1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>Zbog potrebe prehrane učenika kupljen je električni kotao (100 lit) za pripremu hrane.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342C8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za pokriće u sljedećem razdoblju (šifre Y005 + 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22.809,93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191.152,09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838,0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 xml:space="preserve">Manjak je ostvaren zbog knjiženja na trošak jedne </w:t>
      </w:r>
      <w:r>
        <w:t>plaće više nego prošle godine (210.538,78 eura). Za plaću za lipanj u izvještajnom razdoblju nije osiguran prihod.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</w:t>
            </w:r>
            <w:r>
              <w:rPr>
                <w:b/>
                <w:sz w:val="18"/>
              </w:rPr>
              <w:t>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11-dugov.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priljevi na novčane račune i blagajne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11-dugov.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28.725,57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47.977,00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167,0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>Priljevi su povećani zbog uplate roditelja i nenadležnog proračuna za potrebe projekta "Produženi boravak"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11-potraž.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odljevi s novčanih računa i blagajni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11-potraž.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28.725,57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47.977,00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167,0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 xml:space="preserve">Iz istog razloga su </w:t>
      </w:r>
      <w:r>
        <w:t xml:space="preserve">povećani i odljevi. Novac je s </w:t>
      </w:r>
      <w:proofErr w:type="spellStart"/>
      <w:r>
        <w:t>podračuna</w:t>
      </w:r>
      <w:proofErr w:type="spellEnd"/>
      <w:r>
        <w:t xml:space="preserve"> škole prebačen na račun nadležnog proračuna kod kog imamo </w:t>
      </w:r>
      <w:proofErr w:type="spellStart"/>
      <w:r>
        <w:t>podračun</w:t>
      </w:r>
      <w:proofErr w:type="spellEnd"/>
      <w:r>
        <w:t>.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</w:t>
            </w:r>
            <w:r>
              <w:rPr>
                <w:b/>
                <w:sz w:val="18"/>
              </w:rPr>
              <w:t>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JLP(R)S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238,92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4.800,00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2009,0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>Sredstva Grada Đakova (nenadležni proračun) za sufinanciranje  projekta "Produženi boravak"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Sufinanciranje cijene usluge, participacije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7.074,00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 xml:space="preserve">Uplate roditelja za projekt </w:t>
      </w:r>
      <w:r>
        <w:t>"Produženi boravak"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342C87" w:rsidRDefault="009818F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6.900,37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 xml:space="preserve">HZZO je kompenzirao bolovanja sa MZOM-om koja su knjižena na </w:t>
      </w:r>
      <w:r>
        <w:t>njihov teret.</w:t>
      </w:r>
    </w:p>
    <w:p w:rsidR="00342C87" w:rsidRDefault="00342C87"/>
    <w:p w:rsidR="00342C87" w:rsidRDefault="009818F0">
      <w:pPr>
        <w:keepNext/>
        <w:spacing w:line="240" w:lineRule="auto"/>
        <w:jc w:val="center"/>
      </w:pPr>
      <w:r>
        <w:rPr>
          <w:sz w:val="28"/>
        </w:rPr>
        <w:lastRenderedPageBreak/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34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2C8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342C8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42C87" w:rsidRDefault="009818F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342C87" w:rsidRDefault="00342C87">
      <w:pPr>
        <w:spacing w:after="0"/>
      </w:pPr>
    </w:p>
    <w:p w:rsidR="00342C87" w:rsidRDefault="009818F0">
      <w:pPr>
        <w:spacing w:line="240" w:lineRule="auto"/>
        <w:jc w:val="both"/>
      </w:pPr>
      <w:r>
        <w:t>Nemamo dospjelih obveza u ovom razdoblju</w:t>
      </w:r>
    </w:p>
    <w:p w:rsidR="00342C87" w:rsidRDefault="00342C87"/>
    <w:sectPr w:rsidR="0034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87"/>
    <w:rsid w:val="00342C87"/>
    <w:rsid w:val="009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BE0F0-A227-4FE8-9800-7BDAB6C3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2025-07-10T06:25:00Z</dcterms:created>
  <dcterms:modified xsi:type="dcterms:W3CDTF">2025-07-10T06:25:00Z</dcterms:modified>
</cp:coreProperties>
</file>