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56" w:rsidRDefault="0031560B">
      <w:r>
        <w:t>Osnovna škola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RKP: 9072</w:t>
      </w:r>
    </w:p>
    <w:p w:rsidR="0031560B" w:rsidRDefault="0031560B">
      <w:r>
        <w:t>„Vladimir Nazor“</w:t>
      </w:r>
      <w:r>
        <w:tab/>
      </w:r>
      <w:r>
        <w:tab/>
      </w:r>
      <w:r>
        <w:tab/>
      </w:r>
      <w:r>
        <w:tab/>
      </w:r>
      <w:r>
        <w:tab/>
      </w:r>
      <w:r>
        <w:tab/>
        <w:t>Matični broj: 3011151</w:t>
      </w:r>
    </w:p>
    <w:p w:rsidR="0031560B" w:rsidRDefault="0031560B">
      <w:r>
        <w:t>31400 Đakovo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OIB: 77091772312</w:t>
      </w:r>
    </w:p>
    <w:p w:rsidR="0031560B" w:rsidRDefault="0031560B">
      <w:r>
        <w:t>Kralja Tomislava 18</w:t>
      </w:r>
      <w:r>
        <w:tab/>
      </w:r>
      <w:r>
        <w:tab/>
      </w:r>
      <w:r>
        <w:tab/>
      </w:r>
      <w:r>
        <w:tab/>
      </w:r>
      <w:r>
        <w:tab/>
      </w:r>
      <w:r>
        <w:tab/>
        <w:t>Razina: 31; Razdjel: 000</w:t>
      </w:r>
    </w:p>
    <w:p w:rsidR="0031560B" w:rsidRDefault="0031560B">
      <w:r>
        <w:t>Tel/fax: 031/813-406</w:t>
      </w:r>
      <w:r>
        <w:tab/>
      </w:r>
      <w:r>
        <w:tab/>
      </w:r>
      <w:r>
        <w:tab/>
      </w:r>
      <w:r>
        <w:tab/>
      </w:r>
      <w:r>
        <w:tab/>
      </w:r>
      <w:r>
        <w:tab/>
        <w:t>Šifra djelatnosti prema NKD: 8520</w:t>
      </w:r>
    </w:p>
    <w:p w:rsidR="0031560B" w:rsidRDefault="0031560B">
      <w:r>
        <w:t xml:space="preserve">e-mail: </w:t>
      </w:r>
      <w:hyperlink r:id="rId4" w:history="1">
        <w:r w:rsidRPr="009B1E97">
          <w:rPr>
            <w:rStyle w:val="Hiperveza"/>
          </w:rPr>
          <w:t>ured@os-vnazor-dj.skole.hr</w:t>
        </w:r>
      </w:hyperlink>
      <w:r>
        <w:tab/>
      </w:r>
      <w:r>
        <w:tab/>
      </w:r>
      <w:r>
        <w:tab/>
      </w:r>
      <w:r>
        <w:tab/>
        <w:t>Šifra županije: 14; Šifra grada: 103</w:t>
      </w:r>
    </w:p>
    <w:p w:rsidR="0031560B" w:rsidRPr="0031560B" w:rsidRDefault="0031560B">
      <w:pPr>
        <w:rPr>
          <w:sz w:val="36"/>
          <w:szCs w:val="36"/>
        </w:rPr>
      </w:pPr>
    </w:p>
    <w:p w:rsidR="0031560B" w:rsidRDefault="0031560B">
      <w:pPr>
        <w:rPr>
          <w:sz w:val="36"/>
          <w:szCs w:val="36"/>
        </w:rPr>
      </w:pPr>
      <w:r w:rsidRPr="0031560B">
        <w:rPr>
          <w:sz w:val="36"/>
          <w:szCs w:val="36"/>
        </w:rPr>
        <w:tab/>
      </w:r>
      <w:r w:rsidRPr="0031560B">
        <w:rPr>
          <w:sz w:val="36"/>
          <w:szCs w:val="36"/>
        </w:rPr>
        <w:tab/>
      </w:r>
      <w:r w:rsidRPr="0031560B">
        <w:rPr>
          <w:sz w:val="36"/>
          <w:szCs w:val="36"/>
        </w:rPr>
        <w:tab/>
      </w:r>
      <w:r w:rsidRPr="0031560B">
        <w:rPr>
          <w:sz w:val="36"/>
          <w:szCs w:val="36"/>
        </w:rPr>
        <w:tab/>
      </w:r>
      <w:r>
        <w:rPr>
          <w:sz w:val="36"/>
          <w:szCs w:val="36"/>
        </w:rPr>
        <w:t xml:space="preserve">  </w:t>
      </w:r>
      <w:r w:rsidR="00A404C6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</w:t>
      </w:r>
      <w:r w:rsidRPr="0031560B">
        <w:rPr>
          <w:sz w:val="36"/>
          <w:szCs w:val="36"/>
        </w:rPr>
        <w:t>B I LJ E Š K E</w:t>
      </w:r>
    </w:p>
    <w:p w:rsidR="0031560B" w:rsidRPr="00A404C6" w:rsidRDefault="00A404C6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 w:rsidRPr="00A404C6">
        <w:rPr>
          <w:sz w:val="28"/>
          <w:szCs w:val="28"/>
        </w:rPr>
        <w:t xml:space="preserve">   u</w:t>
      </w:r>
      <w:r w:rsidR="0031560B" w:rsidRPr="00A404C6">
        <w:rPr>
          <w:sz w:val="28"/>
          <w:szCs w:val="28"/>
        </w:rPr>
        <w:t xml:space="preserve">z </w:t>
      </w:r>
      <w:r w:rsidRPr="00A404C6">
        <w:rPr>
          <w:sz w:val="28"/>
          <w:szCs w:val="28"/>
        </w:rPr>
        <w:t>financijsko izvješ</w:t>
      </w:r>
      <w:r w:rsidR="0031560B" w:rsidRPr="00A404C6">
        <w:rPr>
          <w:sz w:val="28"/>
          <w:szCs w:val="28"/>
        </w:rPr>
        <w:t>će</w:t>
      </w:r>
      <w:r w:rsidR="00F0555B">
        <w:rPr>
          <w:sz w:val="28"/>
          <w:szCs w:val="28"/>
        </w:rPr>
        <w:t xml:space="preserve"> za razdoblje 01.01 – 31.12.2021</w:t>
      </w:r>
      <w:r w:rsidRPr="00A404C6">
        <w:rPr>
          <w:sz w:val="28"/>
          <w:szCs w:val="28"/>
        </w:rPr>
        <w:t>.</w:t>
      </w:r>
    </w:p>
    <w:p w:rsidR="0031560B" w:rsidRDefault="0031560B"/>
    <w:p w:rsidR="00A404C6" w:rsidRDefault="00A404C6">
      <w:r>
        <w:t xml:space="preserve">     Sva primljena sredstva Škola raspoređuje prema namjeni za koju su određena. </w:t>
      </w:r>
    </w:p>
    <w:p w:rsidR="00A404C6" w:rsidRDefault="00A404C6">
      <w:r>
        <w:t>Ostvareni prihodi za razdoblje 01.01. – 31.12.202</w:t>
      </w:r>
      <w:r w:rsidR="00F0555B">
        <w:t>1. iznose 15,235.143,74</w:t>
      </w:r>
      <w:r w:rsidR="00815F9D">
        <w:t xml:space="preserve"> kn, a rashodi poslovanja  iznose </w:t>
      </w:r>
      <w:r w:rsidR="00F0555B">
        <w:t>15,046.283,78</w:t>
      </w:r>
      <w:r>
        <w:t xml:space="preserve"> kn. U izvješt</w:t>
      </w:r>
      <w:r w:rsidR="00323CB6">
        <w:t>ajnom razdoblju ostvaren je viš</w:t>
      </w:r>
      <w:r>
        <w:t xml:space="preserve">ak </w:t>
      </w:r>
      <w:bookmarkStart w:id="0" w:name="_GoBack"/>
      <w:bookmarkEnd w:id="0"/>
      <w:r w:rsidR="00F0555B">
        <w:t>prihoda nad rashodima  iznosu 188.859,96</w:t>
      </w:r>
      <w:r>
        <w:t xml:space="preserve"> kn. Preneseni višak prihoda iz</w:t>
      </w:r>
      <w:r w:rsidR="00F0555B">
        <w:t xml:space="preserve"> prethodnih godine je 25.940,17</w:t>
      </w:r>
      <w:r>
        <w:t xml:space="preserve"> tako da u konačnici prenosi</w:t>
      </w:r>
      <w:r w:rsidR="00F0555B">
        <w:t>mo višak prihoda u iznosu 214.800</w:t>
      </w:r>
      <w:r>
        <w:t>,1</w:t>
      </w:r>
      <w:r w:rsidR="00F0555B">
        <w:t>3</w:t>
      </w:r>
      <w:r>
        <w:t xml:space="preserve"> kn.</w:t>
      </w:r>
    </w:p>
    <w:p w:rsidR="00AD0F84" w:rsidRDefault="00F0555B" w:rsidP="00997167">
      <w:r>
        <w:t>Prosječan broj zaposlenih je 78</w:t>
      </w:r>
      <w:r w:rsidR="00A404C6">
        <w:t>, a na osnovi sata rada je 7</w:t>
      </w:r>
      <w:r>
        <w:t>4</w:t>
      </w:r>
      <w:r w:rsidR="00A404C6">
        <w:t>. Škola se sastoji od matične škole u Đakovu i dviju područnih škola u Ivanovcima Đakovačkim i Đako</w:t>
      </w:r>
      <w:r>
        <w:t>vačkom Pisku i sveukupno ima 582</w:t>
      </w:r>
      <w:r w:rsidR="00A404C6">
        <w:t xml:space="preserve"> učenika. Matična škola u Đakovu ima 24 redovitih razred</w:t>
      </w:r>
      <w:r w:rsidR="00376078">
        <w:t>nih odjela, 3 posebna odjela i 6</w:t>
      </w:r>
      <w:r w:rsidR="00A404C6">
        <w:t xml:space="preserve"> odgojno-</w:t>
      </w:r>
      <w:proofErr w:type="spellStart"/>
      <w:r w:rsidR="00A404C6">
        <w:t>obazovnih</w:t>
      </w:r>
      <w:proofErr w:type="spellEnd"/>
      <w:r w:rsidR="00A404C6">
        <w:t xml:space="preserve"> skupina za učenike s teškoćama (umjerena i laka mentalna retardacija). Područne škole imaju sveukupno 3</w:t>
      </w:r>
      <w:r w:rsidR="00E42FE7">
        <w:t xml:space="preserve"> kombinirana razredna</w:t>
      </w:r>
      <w:r w:rsidR="00A404C6">
        <w:t xml:space="preserve"> odjela</w:t>
      </w:r>
      <w:r w:rsidR="00E42FE7">
        <w:t>.</w:t>
      </w:r>
    </w:p>
    <w:p w:rsidR="00792DB1" w:rsidRDefault="00792DB1" w:rsidP="00997167">
      <w:r>
        <w:t xml:space="preserve">Na </w:t>
      </w:r>
      <w:proofErr w:type="spellStart"/>
      <w:r>
        <w:t>izvanbilančnim</w:t>
      </w:r>
      <w:proofErr w:type="spellEnd"/>
      <w:r>
        <w:t xml:space="preserve"> evidencijama imamo opremu-tablete koje nam je dostavilo MZO i vodimo ih kao tuđu imovinu.</w:t>
      </w:r>
    </w:p>
    <w:p w:rsidR="00AD0F84" w:rsidRDefault="00AD0F84" w:rsidP="00997167">
      <w:proofErr w:type="spellStart"/>
      <w:r>
        <w:t>Obješnjenje</w:t>
      </w:r>
      <w:proofErr w:type="spellEnd"/>
      <w:r>
        <w:t xml:space="preserve"> obrasca PR-RAS</w:t>
      </w:r>
    </w:p>
    <w:p w:rsidR="00AD0F84" w:rsidRDefault="00AD0F84" w:rsidP="00997167">
      <w:r>
        <w:t>Veći indeksi odstupanja u odnosu na prethodnu godinu pojavili su se kod prihoda za financiranje rashoda</w:t>
      </w:r>
      <w:r w:rsidR="00792DB1">
        <w:t xml:space="preserve"> škole od strane Osječko-baranjske županije (AOP130), te</w:t>
      </w:r>
      <w:r>
        <w:t xml:space="preserve"> za nabavu nefinancijske imovine iz razloga što smo krenuli u dogradnju škole i platili idejni projekt (AOP 131</w:t>
      </w:r>
      <w:r w:rsidR="001F5E15">
        <w:t xml:space="preserve"> i AOP360</w:t>
      </w:r>
      <w:r>
        <w:t>);</w:t>
      </w:r>
      <w:r w:rsidR="001F5E15">
        <w:t xml:space="preserve"> </w:t>
      </w:r>
      <w:r>
        <w:t xml:space="preserve"> imali smo veći trošak službenih putovanja zbog bolje epidemiološke slike u danom razdoblju (AOP160),</w:t>
      </w:r>
      <w:r w:rsidR="00792DB1">
        <w:t xml:space="preserve"> više zakupnine sportske dvorane zbog održavanja nastave tjelesne kulture, a prošle godine zbog </w:t>
      </w:r>
      <w:proofErr w:type="spellStart"/>
      <w:r w:rsidR="00792DB1">
        <w:t>pandemije</w:t>
      </w:r>
      <w:proofErr w:type="spellEnd"/>
      <w:r w:rsidR="00792DB1">
        <w:t xml:space="preserve"> bilo je puno manje sati nastave (AOP177); </w:t>
      </w:r>
      <w:r>
        <w:t xml:space="preserve"> imali smo o</w:t>
      </w:r>
      <w:r w:rsidR="001F5E15">
        <w:t>ve godine sistematske liječničke preglede zaposlenih za razliku od prošle godine kada ih nismo imali (AOP178)</w:t>
      </w:r>
      <w:r>
        <w:t xml:space="preserve"> </w:t>
      </w:r>
    </w:p>
    <w:p w:rsidR="00792DB1" w:rsidRDefault="001F5E15" w:rsidP="00997167">
      <w:r>
        <w:t>Objašnjenje obrasca Bilanca</w:t>
      </w:r>
    </w:p>
    <w:p w:rsidR="001F5E15" w:rsidRDefault="001F5E15" w:rsidP="00997167">
      <w:r>
        <w:lastRenderedPageBreak/>
        <w:t xml:space="preserve">Indeks odstupanja 2020/2021. god. vidljiv je na AOP17 – ove smo godine kupili veliku zidnu </w:t>
      </w:r>
      <w:proofErr w:type="spellStart"/>
      <w:r>
        <w:t>napu</w:t>
      </w:r>
      <w:proofErr w:type="spellEnd"/>
      <w:r w:rsidR="00792DB1">
        <w:t xml:space="preserve"> (10.312,50kn) za školsku</w:t>
      </w:r>
      <w:r>
        <w:t xml:space="preserve"> kuhinju</w:t>
      </w:r>
      <w:r w:rsidR="00792DB1">
        <w:t>; AOP 081 pokazuje veći iznos nekompenziranih bolovanja na teret HZZO koji se istovremeno veže i uz AOP182.</w:t>
      </w:r>
    </w:p>
    <w:p w:rsidR="000F1AD9" w:rsidRDefault="000F1AD9" w:rsidP="00997167">
      <w:r>
        <w:t>Ugovornih odnosa koji bi mogli postati obveza ili imovina nemamo. Imamo sudski</w:t>
      </w:r>
      <w:r w:rsidR="0002335F">
        <w:t>h sporova u tijeku. Tablica je u prilogu.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417"/>
        <w:gridCol w:w="993"/>
        <w:gridCol w:w="1417"/>
        <w:gridCol w:w="992"/>
        <w:gridCol w:w="851"/>
        <w:gridCol w:w="850"/>
        <w:gridCol w:w="1134"/>
        <w:gridCol w:w="851"/>
      </w:tblGrid>
      <w:tr w:rsidR="007536A2" w:rsidRPr="002B6613" w:rsidTr="00BA74FE">
        <w:trPr>
          <w:trHeight w:val="233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Tablica: Popis sudskih sporova u tijeku – </w:t>
            </w:r>
          </w:p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b/>
                <w:bCs/>
                <w:color w:val="000000"/>
                <w:sz w:val="18"/>
              </w:rPr>
              <w:t>na dan 31.12.2021.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536A2" w:rsidRPr="002B6613" w:rsidRDefault="007536A2" w:rsidP="00BA74F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A2" w:rsidRPr="002B6613" w:rsidRDefault="007536A2" w:rsidP="00BA74FE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A2" w:rsidRPr="002B6613" w:rsidRDefault="007536A2" w:rsidP="00BA74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36A2" w:rsidRPr="002B6613" w:rsidRDefault="007536A2" w:rsidP="00BA74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A2" w:rsidRPr="002B6613" w:rsidRDefault="007536A2" w:rsidP="00BA74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A2" w:rsidRPr="002B6613" w:rsidRDefault="007536A2" w:rsidP="00BA74FE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A2" w:rsidRPr="002B6613" w:rsidRDefault="007536A2" w:rsidP="00BA74FE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</w:tr>
      <w:tr w:rsidR="007536A2" w:rsidRPr="002B6613" w:rsidTr="00BA74FE">
        <w:trPr>
          <w:trHeight w:val="24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A2" w:rsidRPr="002B6613" w:rsidRDefault="007536A2" w:rsidP="00BA74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A2" w:rsidRPr="002B6613" w:rsidRDefault="007536A2" w:rsidP="00BA74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36A2" w:rsidRPr="002B6613" w:rsidRDefault="007536A2" w:rsidP="00BA74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A2" w:rsidRPr="002B6613" w:rsidRDefault="007536A2" w:rsidP="00BA74F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A2" w:rsidRPr="002B6613" w:rsidRDefault="007536A2" w:rsidP="00BA74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A2" w:rsidRPr="002B6613" w:rsidRDefault="007536A2" w:rsidP="00BA74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6A2" w:rsidRPr="002B6613" w:rsidRDefault="007536A2" w:rsidP="00BA74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A2" w:rsidRPr="002B6613" w:rsidRDefault="007536A2" w:rsidP="00BA74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A2" w:rsidRPr="002B6613" w:rsidRDefault="007536A2" w:rsidP="00BA74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A2" w:rsidRPr="002B6613" w:rsidRDefault="007536A2" w:rsidP="00BA74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7536A2" w:rsidRPr="002B6613" w:rsidTr="00BA74FE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Red.</w:t>
            </w:r>
          </w:p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br.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Ovrhovoditelj</w:t>
            </w:r>
            <w:r w:rsidRPr="002B6613">
              <w:rPr>
                <w:rFonts w:ascii="Calibri" w:hAnsi="Calibri" w:cs="Calibri"/>
                <w:color w:val="000000"/>
                <w:sz w:val="18"/>
              </w:rPr>
              <w:br/>
              <w:t>Tužitelj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2B6613">
              <w:rPr>
                <w:rFonts w:ascii="Calibri" w:hAnsi="Calibri" w:cs="Calibri"/>
                <w:color w:val="000000"/>
                <w:sz w:val="18"/>
              </w:rPr>
              <w:t>Ovršenik</w:t>
            </w:r>
            <w:proofErr w:type="spellEnd"/>
            <w:r w:rsidRPr="002B6613">
              <w:rPr>
                <w:rFonts w:ascii="Calibri" w:hAnsi="Calibri" w:cs="Calibri"/>
                <w:color w:val="000000"/>
                <w:sz w:val="18"/>
              </w:rPr>
              <w:br/>
              <w:t>Tuženik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A2" w:rsidRPr="002B6613" w:rsidRDefault="007536A2" w:rsidP="00BA74FE">
            <w:pPr>
              <w:rPr>
                <w:sz w:val="20"/>
              </w:rPr>
            </w:pPr>
            <w:r w:rsidRPr="002B6613">
              <w:rPr>
                <w:sz w:val="20"/>
              </w:rPr>
              <w:t>Sažeti opis prirode spora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Iznos glavnice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Troškovi parničnog postupka/procjena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Trošak sudskih pristojbi/procjena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Procijenjeno vrijeme priljeva ili odljeva sredstava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Početak sudskog spora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Napomena</w:t>
            </w:r>
          </w:p>
        </w:tc>
      </w:tr>
      <w:tr w:rsidR="007536A2" w:rsidRPr="002B6613" w:rsidTr="00BA74FE">
        <w:trPr>
          <w:trHeight w:val="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2B6613">
              <w:rPr>
                <w:rFonts w:ascii="Calibri" w:hAnsi="Calibri" w:cs="Calibri"/>
                <w:color w:val="000000"/>
                <w:sz w:val="18"/>
              </w:rPr>
              <w:t>M.T.Đakovo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Osnovna škola „</w:t>
            </w:r>
            <w:proofErr w:type="spellStart"/>
            <w:r w:rsidRPr="002B6613">
              <w:rPr>
                <w:rFonts w:ascii="Calibri" w:hAnsi="Calibri" w:cs="Calibri"/>
                <w:color w:val="000000"/>
                <w:sz w:val="18"/>
              </w:rPr>
              <w:t>V.Nazor</w:t>
            </w:r>
            <w:proofErr w:type="spellEnd"/>
            <w:r w:rsidRPr="002B6613">
              <w:rPr>
                <w:rFonts w:ascii="Calibri" w:hAnsi="Calibri" w:cs="Calibri"/>
                <w:color w:val="000000"/>
                <w:sz w:val="18"/>
              </w:rPr>
              <w:t>“ Đakovo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A2" w:rsidRPr="002B6613" w:rsidRDefault="007536A2" w:rsidP="00BA74FE">
            <w:pPr>
              <w:rPr>
                <w:sz w:val="20"/>
              </w:rPr>
            </w:pPr>
            <w:r w:rsidRPr="002B6613">
              <w:rPr>
                <w:sz w:val="20"/>
              </w:rPr>
              <w:t>Isplata razlike plaće 6% po tužbama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2.512,31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1.875,00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250,00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do lipnja 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09.11.2021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Zatezne kamate nisu obračunate</w:t>
            </w:r>
          </w:p>
        </w:tc>
      </w:tr>
      <w:tr w:rsidR="007536A2" w:rsidRPr="002B6613" w:rsidTr="00BA74FE">
        <w:trPr>
          <w:trHeight w:val="2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2B6613">
              <w:rPr>
                <w:rFonts w:ascii="Calibri" w:hAnsi="Calibri" w:cs="Calibri"/>
                <w:color w:val="000000"/>
                <w:sz w:val="18"/>
              </w:rPr>
              <w:t>V.B.Đakovo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Osnovna škola „</w:t>
            </w:r>
            <w:proofErr w:type="spellStart"/>
            <w:r w:rsidRPr="002B6613">
              <w:rPr>
                <w:rFonts w:ascii="Calibri" w:hAnsi="Calibri" w:cs="Calibri"/>
                <w:color w:val="000000"/>
                <w:sz w:val="18"/>
              </w:rPr>
              <w:t>V.Nazor</w:t>
            </w:r>
            <w:proofErr w:type="spellEnd"/>
            <w:r w:rsidRPr="002B6613">
              <w:rPr>
                <w:rFonts w:ascii="Calibri" w:hAnsi="Calibri" w:cs="Calibri"/>
                <w:color w:val="000000"/>
                <w:sz w:val="18"/>
              </w:rPr>
              <w:t>“ Đakovo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rPr>
                <w:sz w:val="20"/>
              </w:rPr>
            </w:pPr>
            <w:r w:rsidRPr="002B6613">
              <w:rPr>
                <w:sz w:val="20"/>
              </w:rPr>
              <w:t>Isplata razlike plaće 6% po tužbama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5.163,96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2.812,50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do lipnja 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09.11.2021.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Zatezne kamate nisu obračunate</w:t>
            </w:r>
          </w:p>
        </w:tc>
      </w:tr>
      <w:tr w:rsidR="007536A2" w:rsidRPr="002B6613" w:rsidTr="00BA74FE">
        <w:trPr>
          <w:trHeight w:val="2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2B6613">
              <w:rPr>
                <w:rFonts w:ascii="Calibri" w:hAnsi="Calibri" w:cs="Calibri"/>
                <w:color w:val="000000"/>
                <w:sz w:val="18"/>
              </w:rPr>
              <w:t>K.G.Đakovo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Osnovna škola „</w:t>
            </w:r>
            <w:proofErr w:type="spellStart"/>
            <w:r w:rsidRPr="002B6613">
              <w:rPr>
                <w:rFonts w:ascii="Calibri" w:hAnsi="Calibri" w:cs="Calibri"/>
                <w:color w:val="000000"/>
                <w:sz w:val="18"/>
              </w:rPr>
              <w:t>V.Nazor</w:t>
            </w:r>
            <w:proofErr w:type="spellEnd"/>
            <w:r w:rsidRPr="002B6613">
              <w:rPr>
                <w:rFonts w:ascii="Calibri" w:hAnsi="Calibri" w:cs="Calibri"/>
                <w:color w:val="000000"/>
                <w:sz w:val="18"/>
              </w:rPr>
              <w:t>“ Đakovo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rPr>
                <w:sz w:val="20"/>
              </w:rPr>
            </w:pPr>
            <w:r w:rsidRPr="002B6613">
              <w:rPr>
                <w:sz w:val="20"/>
              </w:rPr>
              <w:t>Isplata razlike plaće 6% po tužbama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2.654,72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2.187,50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250,00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do lipnja 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02.12.2021.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Zatezne kamate nisu obračunate</w:t>
            </w:r>
          </w:p>
        </w:tc>
      </w:tr>
      <w:tr w:rsidR="007536A2" w:rsidRPr="002B6613" w:rsidTr="00BA74FE">
        <w:trPr>
          <w:trHeight w:val="2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2B6613">
              <w:rPr>
                <w:rFonts w:ascii="Calibri" w:hAnsi="Calibri" w:cs="Calibri"/>
                <w:color w:val="000000"/>
                <w:sz w:val="18"/>
              </w:rPr>
              <w:t>M.P.Đakovo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Osnovna škola „</w:t>
            </w:r>
            <w:proofErr w:type="spellStart"/>
            <w:r w:rsidRPr="002B6613">
              <w:rPr>
                <w:rFonts w:ascii="Calibri" w:hAnsi="Calibri" w:cs="Calibri"/>
                <w:color w:val="000000"/>
                <w:sz w:val="18"/>
              </w:rPr>
              <w:t>V.Nazor</w:t>
            </w:r>
            <w:proofErr w:type="spellEnd"/>
            <w:r w:rsidRPr="002B6613">
              <w:rPr>
                <w:rFonts w:ascii="Calibri" w:hAnsi="Calibri" w:cs="Calibri"/>
                <w:color w:val="000000"/>
                <w:sz w:val="18"/>
              </w:rPr>
              <w:t>“ Đakovo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rPr>
                <w:sz w:val="20"/>
              </w:rPr>
            </w:pPr>
            <w:r w:rsidRPr="002B6613">
              <w:rPr>
                <w:sz w:val="20"/>
              </w:rPr>
              <w:t>Isplata razlike plaće 6% po tužbama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6.696,81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2.343,75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750,00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do lipnja 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09.11.2021.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Zatezne kamate nisu obračunate</w:t>
            </w:r>
          </w:p>
        </w:tc>
      </w:tr>
      <w:tr w:rsidR="007536A2" w:rsidRPr="002B6613" w:rsidTr="00BA74FE">
        <w:trPr>
          <w:trHeight w:val="2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K.I - Đakovo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Osnovna škola „</w:t>
            </w:r>
            <w:proofErr w:type="spellStart"/>
            <w:r w:rsidRPr="002B6613">
              <w:rPr>
                <w:rFonts w:ascii="Calibri" w:hAnsi="Calibri" w:cs="Calibri"/>
                <w:color w:val="000000"/>
                <w:sz w:val="18"/>
              </w:rPr>
              <w:t>V.Nazor</w:t>
            </w:r>
            <w:proofErr w:type="spellEnd"/>
            <w:r w:rsidRPr="002B6613">
              <w:rPr>
                <w:rFonts w:ascii="Calibri" w:hAnsi="Calibri" w:cs="Calibri"/>
                <w:color w:val="000000"/>
                <w:sz w:val="18"/>
              </w:rPr>
              <w:t>“ Đakovo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rPr>
                <w:sz w:val="20"/>
              </w:rPr>
            </w:pPr>
            <w:r w:rsidRPr="002B6613">
              <w:rPr>
                <w:sz w:val="20"/>
              </w:rPr>
              <w:t>Isplata razlike plaće 6% po tužbama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6.723,84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2.343,75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750,00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do lipnja 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09.11.2021.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Zatezne kamate nisu obračunate</w:t>
            </w:r>
          </w:p>
        </w:tc>
      </w:tr>
      <w:tr w:rsidR="007536A2" w:rsidRPr="002B6613" w:rsidTr="00BA74FE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lastRenderedPageBreak/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2B6613">
              <w:rPr>
                <w:rFonts w:ascii="Calibri" w:hAnsi="Calibri" w:cs="Calibri"/>
                <w:color w:val="000000"/>
                <w:sz w:val="18"/>
              </w:rPr>
              <w:t>J.M.Đakovo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Osnovna škola „</w:t>
            </w:r>
            <w:proofErr w:type="spellStart"/>
            <w:r w:rsidRPr="002B6613">
              <w:rPr>
                <w:rFonts w:ascii="Calibri" w:hAnsi="Calibri" w:cs="Calibri"/>
                <w:color w:val="000000"/>
                <w:sz w:val="18"/>
              </w:rPr>
              <w:t>V.Nazor</w:t>
            </w:r>
            <w:proofErr w:type="spellEnd"/>
            <w:r w:rsidRPr="002B6613">
              <w:rPr>
                <w:rFonts w:ascii="Calibri" w:hAnsi="Calibri" w:cs="Calibri"/>
                <w:color w:val="000000"/>
                <w:sz w:val="18"/>
              </w:rPr>
              <w:t>“ Đakovo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rPr>
                <w:sz w:val="20"/>
              </w:rPr>
            </w:pPr>
            <w:r w:rsidRPr="002B6613">
              <w:rPr>
                <w:sz w:val="20"/>
              </w:rPr>
              <w:t>Isplata razlike plaće 6% po tužbama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5.848,89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3.281,25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do lipnja 2022.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9.112021.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A2" w:rsidRPr="002B6613" w:rsidRDefault="007536A2" w:rsidP="00BA74FE">
            <w:pPr>
              <w:jc w:val="center"/>
              <w:rPr>
                <w:sz w:val="18"/>
              </w:rPr>
            </w:pPr>
            <w:r w:rsidRPr="002B6613">
              <w:rPr>
                <w:rFonts w:ascii="Calibri" w:hAnsi="Calibri" w:cs="Calibri"/>
                <w:color w:val="000000"/>
                <w:sz w:val="18"/>
              </w:rPr>
              <w:t>Zatezne kamate nisu obračunate</w:t>
            </w:r>
          </w:p>
        </w:tc>
      </w:tr>
    </w:tbl>
    <w:p w:rsidR="0002335F" w:rsidRDefault="0002335F" w:rsidP="00997167"/>
    <w:p w:rsidR="00570C13" w:rsidRDefault="00570C13" w:rsidP="00997167">
      <w:r>
        <w:t>Objašnjenje obrasca Obveze:</w:t>
      </w:r>
    </w:p>
    <w:p w:rsidR="00AB5AE5" w:rsidRDefault="00AB5AE5" w:rsidP="00997167">
      <w:r>
        <w:t>Na obrascu Obveze na AOP</w:t>
      </w:r>
      <w:r w:rsidR="00D1099C">
        <w:t xml:space="preserve"> </w:t>
      </w:r>
      <w:r>
        <w:t xml:space="preserve">099 je iznos 1,319.222 koji se odnosi na obveze za zaposlene za prosinac, za pomoćnike u nastavi te pripravnika u iznosu 1,016.313kn; obveze za nekompenzirana bolovanja na teret HZZO u iznosu 175.743 kn i neplaćene račune za prosinac u iznosu 127.166kn.  </w:t>
      </w:r>
    </w:p>
    <w:p w:rsidR="00AA1F98" w:rsidRDefault="00AA1F98" w:rsidP="00997167"/>
    <w:p w:rsidR="00412166" w:rsidRDefault="00412166"/>
    <w:p w:rsidR="00412166" w:rsidRDefault="00412166">
      <w:r>
        <w:t>U Đakovu, 2</w:t>
      </w:r>
      <w:r w:rsidR="00AB5AE5">
        <w:t>7</w:t>
      </w:r>
      <w:r>
        <w:t>.01.202</w:t>
      </w:r>
      <w:r w:rsidR="00A349B7">
        <w:t>2</w:t>
      </w:r>
      <w:r>
        <w:t>.</w:t>
      </w:r>
      <w:r w:rsidR="00997167">
        <w:t>god.</w:t>
      </w:r>
    </w:p>
    <w:p w:rsidR="00412166" w:rsidRDefault="00412166">
      <w:r>
        <w:t>Računovođa: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412166" w:rsidRDefault="00412166">
      <w:proofErr w:type="spellStart"/>
      <w:r>
        <w:t>Mandica</w:t>
      </w:r>
      <w:proofErr w:type="spellEnd"/>
      <w:r>
        <w:t xml:space="preserve"> Vrhovac, </w:t>
      </w:r>
      <w:proofErr w:type="spellStart"/>
      <w:r>
        <w:t>mag.oec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Andrija Šušak, prof.</w:t>
      </w:r>
    </w:p>
    <w:sectPr w:rsidR="00412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0B"/>
    <w:rsid w:val="0002335F"/>
    <w:rsid w:val="000E580C"/>
    <w:rsid w:val="000F1AD9"/>
    <w:rsid w:val="001F5E15"/>
    <w:rsid w:val="00261B2D"/>
    <w:rsid w:val="0031560B"/>
    <w:rsid w:val="00323CB6"/>
    <w:rsid w:val="00376078"/>
    <w:rsid w:val="00412166"/>
    <w:rsid w:val="00570C13"/>
    <w:rsid w:val="006A025B"/>
    <w:rsid w:val="007316BB"/>
    <w:rsid w:val="007536A2"/>
    <w:rsid w:val="00792DB1"/>
    <w:rsid w:val="00815F9D"/>
    <w:rsid w:val="00865B74"/>
    <w:rsid w:val="00997167"/>
    <w:rsid w:val="00A349B7"/>
    <w:rsid w:val="00A404C6"/>
    <w:rsid w:val="00AA1F98"/>
    <w:rsid w:val="00AB5AE5"/>
    <w:rsid w:val="00AD0F84"/>
    <w:rsid w:val="00C4209B"/>
    <w:rsid w:val="00D1099C"/>
    <w:rsid w:val="00E42FE7"/>
    <w:rsid w:val="00F0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8AD09-0540-4D7E-9577-A5A7FE04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1560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5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vnazor-dj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14</cp:revision>
  <cp:lastPrinted>2022-01-25T12:53:00Z</cp:lastPrinted>
  <dcterms:created xsi:type="dcterms:W3CDTF">2021-01-28T08:36:00Z</dcterms:created>
  <dcterms:modified xsi:type="dcterms:W3CDTF">2022-01-31T07:09:00Z</dcterms:modified>
</cp:coreProperties>
</file>